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FE93" w14:textId="77777777" w:rsidR="00567051" w:rsidRDefault="007575C1" w:rsidP="007575C1">
      <w:pPr>
        <w:jc w:val="center"/>
      </w:pPr>
      <w:r>
        <w:t>Extended Response Planning</w:t>
      </w:r>
    </w:p>
    <w:p w14:paraId="44C8152F" w14:textId="77777777" w:rsidR="007575C1" w:rsidRDefault="007575C1" w:rsidP="00D12407">
      <w:pPr>
        <w:jc w:val="center"/>
      </w:pPr>
      <w:r>
        <w:t>Name _______</w:t>
      </w:r>
      <w:r w:rsidR="00D12407">
        <w:t>___________________________________</w:t>
      </w:r>
      <w:r>
        <w:t>_______________________ Date ________________________</w:t>
      </w:r>
    </w:p>
    <w:p w14:paraId="4AE1865D" w14:textId="77777777" w:rsidR="00D12407" w:rsidRDefault="00D12407" w:rsidP="00D1240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9"/>
        <w:gridCol w:w="881"/>
        <w:gridCol w:w="799"/>
        <w:gridCol w:w="746"/>
        <w:gridCol w:w="774"/>
        <w:gridCol w:w="732"/>
        <w:gridCol w:w="918"/>
        <w:gridCol w:w="816"/>
        <w:gridCol w:w="758"/>
        <w:gridCol w:w="723"/>
        <w:gridCol w:w="758"/>
        <w:gridCol w:w="723"/>
        <w:gridCol w:w="734"/>
        <w:gridCol w:w="735"/>
      </w:tblGrid>
      <w:tr w:rsidR="00B55683" w:rsidRPr="009D6553" w14:paraId="548D6263" w14:textId="7B3997E8" w:rsidTr="00B55683">
        <w:tc>
          <w:tcPr>
            <w:tcW w:w="1800" w:type="dxa"/>
            <w:gridSpan w:val="2"/>
          </w:tcPr>
          <w:p w14:paraId="48EC72E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Capitalization</w:t>
            </w:r>
          </w:p>
          <w:p w14:paraId="3200EEF2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Organization</w:t>
            </w:r>
          </w:p>
          <w:p w14:paraId="68DB8A6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Punctuation</w:t>
            </w:r>
          </w:p>
          <w:p w14:paraId="4958D4F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Spelling</w:t>
            </w:r>
          </w:p>
        </w:tc>
        <w:tc>
          <w:tcPr>
            <w:tcW w:w="1545" w:type="dxa"/>
            <w:gridSpan w:val="2"/>
          </w:tcPr>
          <w:p w14:paraId="6FEE581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</w:t>
            </w:r>
            <w:r w:rsidRPr="00B55683">
              <w:rPr>
                <w:b/>
                <w:sz w:val="20"/>
                <w:szCs w:val="20"/>
              </w:rPr>
              <w:t>restated</w:t>
            </w:r>
            <w:r w:rsidRPr="00B55683">
              <w:rPr>
                <w:sz w:val="20"/>
                <w:szCs w:val="20"/>
              </w:rPr>
              <w:t xml:space="preserve"> the question in my answer.</w:t>
            </w:r>
          </w:p>
        </w:tc>
        <w:tc>
          <w:tcPr>
            <w:tcW w:w="1506" w:type="dxa"/>
            <w:gridSpan w:val="2"/>
          </w:tcPr>
          <w:p w14:paraId="25B5BD0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gave </w:t>
            </w:r>
            <w:r w:rsidRPr="00B55683">
              <w:rPr>
                <w:b/>
                <w:sz w:val="20"/>
                <w:szCs w:val="20"/>
              </w:rPr>
              <w:t>proof</w:t>
            </w:r>
            <w:r w:rsidRPr="00B55683">
              <w:rPr>
                <w:sz w:val="20"/>
                <w:szCs w:val="20"/>
              </w:rPr>
              <w:t xml:space="preserve"> or support for my answer.</w:t>
            </w:r>
          </w:p>
          <w:p w14:paraId="48216D3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1         2         3</w:t>
            </w:r>
          </w:p>
        </w:tc>
        <w:tc>
          <w:tcPr>
            <w:tcW w:w="1734" w:type="dxa"/>
            <w:gridSpan w:val="2"/>
          </w:tcPr>
          <w:p w14:paraId="005C9980" w14:textId="77777777" w:rsid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included </w:t>
            </w:r>
          </w:p>
          <w:p w14:paraId="6940663D" w14:textId="7B797FD0" w:rsidR="00B55683" w:rsidRDefault="00B55683" w:rsidP="00B556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logical</w:t>
            </w:r>
            <w:proofErr w:type="gramEnd"/>
          </w:p>
          <w:p w14:paraId="4567AF3F" w14:textId="6F45F121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proofErr w:type="gramStart"/>
            <w:r w:rsidRPr="00B55683">
              <w:rPr>
                <w:b/>
                <w:sz w:val="20"/>
                <w:szCs w:val="20"/>
              </w:rPr>
              <w:t>connections</w:t>
            </w:r>
            <w:proofErr w:type="gramEnd"/>
            <w:r w:rsidRPr="00B55683">
              <w:rPr>
                <w:sz w:val="20"/>
                <w:szCs w:val="20"/>
              </w:rPr>
              <w:t>.</w:t>
            </w:r>
          </w:p>
          <w:p w14:paraId="35BADCAD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1          2</w:t>
            </w:r>
          </w:p>
        </w:tc>
        <w:tc>
          <w:tcPr>
            <w:tcW w:w="1481" w:type="dxa"/>
            <w:gridSpan w:val="2"/>
          </w:tcPr>
          <w:p w14:paraId="5CB0BC0D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I stayed</w:t>
            </w:r>
          </w:p>
          <w:p w14:paraId="032B2B7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 </w:t>
            </w:r>
            <w:proofErr w:type="gramStart"/>
            <w:r w:rsidRPr="00B55683">
              <w:rPr>
                <w:b/>
                <w:sz w:val="20"/>
                <w:szCs w:val="20"/>
              </w:rPr>
              <w:t>on</w:t>
            </w:r>
            <w:proofErr w:type="gramEnd"/>
            <w:r w:rsidRPr="00B55683">
              <w:rPr>
                <w:b/>
                <w:sz w:val="20"/>
                <w:szCs w:val="20"/>
              </w:rPr>
              <w:t xml:space="preserve"> topic</w:t>
            </w:r>
            <w:r w:rsidRPr="00B55683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  <w:gridSpan w:val="2"/>
          </w:tcPr>
          <w:p w14:paraId="2A2E7D65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My work is </w:t>
            </w:r>
            <w:r w:rsidRPr="00B55683">
              <w:rPr>
                <w:b/>
                <w:sz w:val="20"/>
                <w:szCs w:val="20"/>
              </w:rPr>
              <w:t xml:space="preserve">neat </w:t>
            </w:r>
            <w:r w:rsidRPr="00B55683">
              <w:rPr>
                <w:sz w:val="20"/>
                <w:szCs w:val="20"/>
              </w:rPr>
              <w:t>and easy to read.</w:t>
            </w:r>
          </w:p>
        </w:tc>
        <w:tc>
          <w:tcPr>
            <w:tcW w:w="1469" w:type="dxa"/>
            <w:gridSpan w:val="2"/>
          </w:tcPr>
          <w:p w14:paraId="6B8598AA" w14:textId="68F738AB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b/>
                <w:sz w:val="20"/>
                <w:szCs w:val="20"/>
              </w:rPr>
              <w:t xml:space="preserve">Integration </w:t>
            </w:r>
            <w:r>
              <w:rPr>
                <w:sz w:val="20"/>
                <w:szCs w:val="20"/>
              </w:rPr>
              <w:t>of proof and logical connections</w:t>
            </w:r>
          </w:p>
        </w:tc>
      </w:tr>
      <w:tr w:rsidR="00B55683" w:rsidRPr="009D6553" w14:paraId="31FB285F" w14:textId="7F3E957C" w:rsidTr="00B55683">
        <w:tc>
          <w:tcPr>
            <w:tcW w:w="919" w:type="dxa"/>
          </w:tcPr>
          <w:p w14:paraId="4F044083" w14:textId="669F17B0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881" w:type="dxa"/>
          </w:tcPr>
          <w:p w14:paraId="712BC58B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99" w:type="dxa"/>
          </w:tcPr>
          <w:p w14:paraId="37464B2D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46" w:type="dxa"/>
          </w:tcPr>
          <w:p w14:paraId="1EBEC38F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74" w:type="dxa"/>
          </w:tcPr>
          <w:p w14:paraId="1760FFFF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32" w:type="dxa"/>
          </w:tcPr>
          <w:p w14:paraId="7F499234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918" w:type="dxa"/>
          </w:tcPr>
          <w:p w14:paraId="447ADA6A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816" w:type="dxa"/>
          </w:tcPr>
          <w:p w14:paraId="3819E25C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58" w:type="dxa"/>
          </w:tcPr>
          <w:p w14:paraId="540DB2B2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23" w:type="dxa"/>
          </w:tcPr>
          <w:p w14:paraId="2C8D3740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58" w:type="dxa"/>
          </w:tcPr>
          <w:p w14:paraId="408D4AE5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23" w:type="dxa"/>
          </w:tcPr>
          <w:p w14:paraId="077F1953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34" w:type="dxa"/>
          </w:tcPr>
          <w:p w14:paraId="2CA740C7" w14:textId="276CDDAC" w:rsidR="00B55683" w:rsidRPr="009D6553" w:rsidRDefault="00B55683" w:rsidP="00B55683">
            <w:pPr>
              <w:jc w:val="center"/>
            </w:pPr>
            <w:proofErr w:type="gramStart"/>
            <w:r>
              <w:t>yes</w:t>
            </w:r>
            <w:proofErr w:type="gramEnd"/>
          </w:p>
        </w:tc>
        <w:tc>
          <w:tcPr>
            <w:tcW w:w="735" w:type="dxa"/>
          </w:tcPr>
          <w:p w14:paraId="1EF9AD43" w14:textId="1680DEFC" w:rsidR="00B55683" w:rsidRPr="009D6553" w:rsidRDefault="00B55683" w:rsidP="00B55683">
            <w:pPr>
              <w:jc w:val="center"/>
            </w:pPr>
            <w:proofErr w:type="gramStart"/>
            <w:r>
              <w:t>no</w:t>
            </w:r>
            <w:proofErr w:type="gramEnd"/>
          </w:p>
        </w:tc>
      </w:tr>
    </w:tbl>
    <w:p w14:paraId="0B48863A" w14:textId="279FC49E" w:rsidR="007575C1" w:rsidRPr="003D0E88" w:rsidRDefault="005B3694" w:rsidP="003D0E88">
      <w:pPr>
        <w:widowControl w:val="0"/>
        <w:autoSpaceDE w:val="0"/>
        <w:autoSpaceDN w:val="0"/>
        <w:adjustRightInd w:val="0"/>
        <w:spacing w:after="240"/>
        <w:jc w:val="center"/>
        <w:rPr>
          <w:rFonts w:ascii="Avenir Book" w:hAnsi="Avenir Book" w:cs="Times"/>
          <w:b/>
          <w:bCs/>
        </w:rPr>
      </w:pPr>
      <w:r w:rsidRPr="003D0E88">
        <w:rPr>
          <w:rFonts w:ascii="Avenir Book" w:hAnsi="Avenir Book" w:cs="Times"/>
          <w:b/>
          <w:bCs/>
        </w:rPr>
        <w:t>Why do you think King included a quote from the Declaration of Independence in his speech?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575C1" w:rsidRPr="005B3694" w14:paraId="015622C0" w14:textId="77777777" w:rsidTr="00DC01E2">
        <w:tc>
          <w:tcPr>
            <w:tcW w:w="11016" w:type="dxa"/>
            <w:tcBorders>
              <w:top w:val="nil"/>
            </w:tcBorders>
            <w:shd w:val="clear" w:color="auto" w:fill="CCFFCC"/>
          </w:tcPr>
          <w:p w14:paraId="78521E02" w14:textId="4AD726A0" w:rsidR="007575C1" w:rsidRPr="00976E81" w:rsidRDefault="00CC1D34" w:rsidP="00CC1D34">
            <w:pPr>
              <w:rPr>
                <w:rFonts w:ascii="Avenir Book" w:hAnsi="Avenir Book"/>
                <w:sz w:val="30"/>
                <w:szCs w:val="30"/>
              </w:rPr>
            </w:pPr>
            <w:r w:rsidRPr="00976E81">
              <w:rPr>
                <w:rFonts w:ascii="Avenir Book" w:hAnsi="Avenir Book"/>
                <w:sz w:val="30"/>
                <w:szCs w:val="30"/>
              </w:rPr>
              <w:t xml:space="preserve">Martin Luther King included a quote from the Declaration of Independence </w:t>
            </w:r>
            <w:r w:rsidR="00215E10" w:rsidRPr="00976E81">
              <w:rPr>
                <w:rFonts w:ascii="Avenir Book" w:hAnsi="Avenir Book"/>
                <w:sz w:val="30"/>
                <w:szCs w:val="30"/>
              </w:rPr>
              <w:t xml:space="preserve">in his speech </w:t>
            </w:r>
            <w:r w:rsidRPr="00976E81">
              <w:rPr>
                <w:rFonts w:ascii="Avenir Book" w:hAnsi="Avenir Book"/>
                <w:sz w:val="30"/>
                <w:szCs w:val="30"/>
              </w:rPr>
              <w:t>because</w:t>
            </w:r>
          </w:p>
        </w:tc>
      </w:tr>
      <w:tr w:rsidR="007575C1" w:rsidRPr="005B3694" w14:paraId="784009B6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7CB2F3CD" w14:textId="18A1B8E0" w:rsidR="007575C1" w:rsidRPr="00976E81" w:rsidRDefault="001856C6" w:rsidP="00795562">
            <w:pPr>
              <w:rPr>
                <w:rFonts w:ascii="Avenir Book" w:hAnsi="Avenir Book"/>
                <w:sz w:val="30"/>
                <w:szCs w:val="30"/>
              </w:rPr>
            </w:pPr>
            <w:proofErr w:type="gramStart"/>
            <w:r w:rsidRPr="00976E81">
              <w:rPr>
                <w:rFonts w:ascii="Avenir Book" w:hAnsi="Avenir Book"/>
                <w:sz w:val="30"/>
                <w:szCs w:val="30"/>
              </w:rPr>
              <w:t>he</w:t>
            </w:r>
            <w:proofErr w:type="gramEnd"/>
            <w:r w:rsidRPr="00976E81">
              <w:rPr>
                <w:rFonts w:ascii="Avenir Book" w:hAnsi="Avenir Book"/>
                <w:sz w:val="30"/>
                <w:szCs w:val="30"/>
              </w:rPr>
              <w:t xml:space="preserve"> </w:t>
            </w:r>
            <w:r w:rsidR="00795562">
              <w:rPr>
                <w:rFonts w:ascii="Avenir Book" w:hAnsi="Avenir Book"/>
                <w:sz w:val="30"/>
                <w:szCs w:val="30"/>
              </w:rPr>
              <w:t>referenced</w:t>
            </w:r>
            <w:r w:rsidRPr="00976E81">
              <w:rPr>
                <w:rFonts w:ascii="Avenir Book" w:hAnsi="Avenir Book"/>
                <w:sz w:val="30"/>
                <w:szCs w:val="30"/>
              </w:rPr>
              <w:t xml:space="preserve"> the speech by saying, “We hold these truths to be self-evident, that all men are created equal.”</w:t>
            </w:r>
          </w:p>
        </w:tc>
      </w:tr>
      <w:tr w:rsidR="007575C1" w:rsidRPr="005B3694" w14:paraId="56943F43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5468E133" w14:textId="09DC3024" w:rsidR="007575C1" w:rsidRPr="00976E81" w:rsidRDefault="001856C6" w:rsidP="001856C6">
            <w:pPr>
              <w:rPr>
                <w:rFonts w:ascii="Avenir Book" w:hAnsi="Avenir Book"/>
                <w:sz w:val="30"/>
                <w:szCs w:val="30"/>
              </w:rPr>
            </w:pPr>
            <w:r w:rsidRPr="00976E81">
              <w:rPr>
                <w:rFonts w:ascii="Avenir Book" w:hAnsi="Avenir Book"/>
                <w:sz w:val="30"/>
                <w:szCs w:val="30"/>
              </w:rPr>
              <w:t>These words</w:t>
            </w:r>
            <w:r w:rsidR="00215E10" w:rsidRPr="00976E81">
              <w:rPr>
                <w:rFonts w:ascii="Avenir Book" w:hAnsi="Avenir Book"/>
                <w:sz w:val="30"/>
                <w:szCs w:val="30"/>
              </w:rPr>
              <w:t xml:space="preserve"> mean to me that everyone, no matter their race, color, gender, or history, has a right to live your life with freedom and have opportunities. Everyone should be treated with respect.</w:t>
            </w:r>
          </w:p>
        </w:tc>
      </w:tr>
      <w:tr w:rsidR="007575C1" w:rsidRPr="005B3694" w14:paraId="50963C7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4CD98A2A" w14:textId="0976D8B4" w:rsidR="007575C1" w:rsidRPr="00976E81" w:rsidRDefault="00525236" w:rsidP="00525236">
            <w:pPr>
              <w:rPr>
                <w:rFonts w:ascii="Avenir Book" w:hAnsi="Avenir Book"/>
                <w:sz w:val="30"/>
                <w:szCs w:val="30"/>
              </w:rPr>
            </w:pPr>
            <w:r w:rsidRPr="00976E81">
              <w:rPr>
                <w:rFonts w:ascii="Avenir Book" w:hAnsi="Avenir Book"/>
                <w:sz w:val="30"/>
                <w:szCs w:val="30"/>
              </w:rPr>
              <w:t>The passage states that King was mistreated and even jailed at times as a result of his belief in equality for all people.</w:t>
            </w:r>
            <w:r w:rsidR="00331FE7" w:rsidRPr="00976E81">
              <w:rPr>
                <w:rFonts w:ascii="Avenir Book" w:hAnsi="Avenir Book"/>
                <w:sz w:val="30"/>
                <w:szCs w:val="30"/>
              </w:rPr>
              <w:t xml:space="preserve"> Through it all, he chose to remain peaceful in his words and actions.</w:t>
            </w:r>
          </w:p>
        </w:tc>
      </w:tr>
      <w:tr w:rsidR="007575C1" w:rsidRPr="005B3694" w14:paraId="174B87B0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57FCC62D" w14:textId="1ACAA324" w:rsidR="007575C1" w:rsidRPr="00976E81" w:rsidRDefault="003D5C69" w:rsidP="006C428C">
            <w:pPr>
              <w:rPr>
                <w:rFonts w:ascii="Avenir Book" w:hAnsi="Avenir Book"/>
                <w:sz w:val="30"/>
                <w:szCs w:val="30"/>
              </w:rPr>
            </w:pPr>
            <w:r>
              <w:rPr>
                <w:rFonts w:ascii="Avenir Book" w:hAnsi="Avenir Book"/>
                <w:sz w:val="30"/>
                <w:szCs w:val="30"/>
              </w:rPr>
              <w:t>I believe</w:t>
            </w:r>
            <w:bookmarkStart w:id="0" w:name="_GoBack"/>
            <w:bookmarkEnd w:id="0"/>
            <w:r w:rsidR="00331FE7" w:rsidRPr="00976E81">
              <w:rPr>
                <w:rFonts w:ascii="Avenir Book" w:hAnsi="Avenir Book"/>
                <w:sz w:val="30"/>
                <w:szCs w:val="30"/>
              </w:rPr>
              <w:t xml:space="preserve"> that because of King’s efforts to improve equality, we have responsibilities in the choices we make. </w:t>
            </w:r>
            <w:r w:rsidR="006C428C" w:rsidRPr="00976E81">
              <w:rPr>
                <w:rFonts w:ascii="Avenir Book" w:hAnsi="Avenir Book"/>
                <w:sz w:val="30"/>
                <w:szCs w:val="30"/>
              </w:rPr>
              <w:t xml:space="preserve">The wise choices and the negative choices we make can impact the world around us now and in the future. </w:t>
            </w:r>
          </w:p>
        </w:tc>
      </w:tr>
      <w:tr w:rsidR="007575C1" w:rsidRPr="005B3694" w14:paraId="63C9260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716FA991" w14:textId="177B507B" w:rsidR="007575C1" w:rsidRPr="00795562" w:rsidRDefault="00F0709F" w:rsidP="00F0709F">
            <w:pPr>
              <w:rPr>
                <w:rFonts w:ascii="Avenir Book" w:hAnsi="Avenir Book"/>
                <w:sz w:val="30"/>
                <w:szCs w:val="30"/>
              </w:rPr>
            </w:pPr>
            <w:r w:rsidRPr="00795562">
              <w:rPr>
                <w:rFonts w:ascii="Avenir Book" w:hAnsi="Avenir Book"/>
                <w:sz w:val="30"/>
                <w:szCs w:val="30"/>
              </w:rPr>
              <w:t>Martin Luther King had a dream that people “Would be judged by their actions, not by the color of their skin.”</w:t>
            </w:r>
            <w:r w:rsidR="00795562">
              <w:rPr>
                <w:rFonts w:ascii="Avenir Book" w:hAnsi="Avenir Book"/>
                <w:sz w:val="30"/>
                <w:szCs w:val="30"/>
              </w:rPr>
              <w:t xml:space="preserve"> At the March on Washington, there were over 200,000 people of all colors and ages marching together for change.</w:t>
            </w:r>
          </w:p>
        </w:tc>
      </w:tr>
      <w:tr w:rsidR="007575C1" w:rsidRPr="005B3694" w14:paraId="602796A1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CCFFCC"/>
          </w:tcPr>
          <w:p w14:paraId="45E7940D" w14:textId="007D3798" w:rsidR="007575C1" w:rsidRPr="005B3694" w:rsidRDefault="00795562" w:rsidP="00795562">
            <w:pPr>
              <w:rPr>
                <w:sz w:val="40"/>
                <w:szCs w:val="40"/>
              </w:rPr>
            </w:pPr>
            <w:r w:rsidRPr="00795562">
              <w:rPr>
                <w:rFonts w:ascii="Avenir Book" w:hAnsi="Avenir Book"/>
                <w:sz w:val="30"/>
                <w:szCs w:val="30"/>
              </w:rPr>
              <w:t>I think Martin Luther King made this speech to get everybody’s attention and make a difference, because if he had not, things would not have changed.</w:t>
            </w:r>
          </w:p>
        </w:tc>
      </w:tr>
      <w:tr w:rsidR="007575C1" w:rsidRPr="005B3694" w14:paraId="1A56DF1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CCFFCC"/>
          </w:tcPr>
          <w:p w14:paraId="69CA8B82" w14:textId="77777777" w:rsidR="007575C1" w:rsidRPr="005B3694" w:rsidRDefault="007575C1" w:rsidP="007575C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1B8EED7" w14:textId="77777777" w:rsidR="007575C1" w:rsidRDefault="007575C1" w:rsidP="007575C1">
      <w:pPr>
        <w:jc w:val="center"/>
      </w:pPr>
    </w:p>
    <w:sectPr w:rsidR="007575C1" w:rsidSect="00757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C1"/>
    <w:rsid w:val="001856C6"/>
    <w:rsid w:val="00201CEF"/>
    <w:rsid w:val="00215E10"/>
    <w:rsid w:val="00331FE7"/>
    <w:rsid w:val="003D0E88"/>
    <w:rsid w:val="003D5C69"/>
    <w:rsid w:val="004E7D49"/>
    <w:rsid w:val="00525236"/>
    <w:rsid w:val="00567051"/>
    <w:rsid w:val="005B3694"/>
    <w:rsid w:val="006C428C"/>
    <w:rsid w:val="007575C1"/>
    <w:rsid w:val="00795562"/>
    <w:rsid w:val="00976E81"/>
    <w:rsid w:val="00B55683"/>
    <w:rsid w:val="00CC1D34"/>
    <w:rsid w:val="00D12407"/>
    <w:rsid w:val="00DC01E2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B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262</Words>
  <Characters>1495</Characters>
  <Application>Microsoft Macintosh Word</Application>
  <DocSecurity>0</DocSecurity>
  <Lines>12</Lines>
  <Paragraphs>3</Paragraphs>
  <ScaleCrop>false</ScaleCrop>
  <Company>Gurnee 56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Gurnee School</dc:creator>
  <cp:keywords/>
  <dc:description/>
  <cp:lastModifiedBy>Gurnee School</cp:lastModifiedBy>
  <cp:revision>10</cp:revision>
  <cp:lastPrinted>2013-04-24T18:36:00Z</cp:lastPrinted>
  <dcterms:created xsi:type="dcterms:W3CDTF">2013-09-12T13:45:00Z</dcterms:created>
  <dcterms:modified xsi:type="dcterms:W3CDTF">2013-09-13T14:01:00Z</dcterms:modified>
</cp:coreProperties>
</file>